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3"/>
        <w:rPr>
          <w:rFonts w:ascii="微软雅黑" w:hAnsi="微软雅黑" w:eastAsia="微软雅黑" w:cs="宋体"/>
          <w:b/>
          <w:bCs/>
          <w:kern w:val="0"/>
          <w:sz w:val="45"/>
          <w:szCs w:val="45"/>
        </w:rPr>
      </w:pPr>
      <w:r>
        <w:rPr>
          <w:rFonts w:hint="eastAsia" w:ascii="微软雅黑" w:hAnsi="微软雅黑" w:eastAsia="微软雅黑" w:cs="宋体"/>
          <w:b/>
          <w:bCs/>
          <w:kern w:val="0"/>
          <w:sz w:val="45"/>
          <w:szCs w:val="45"/>
        </w:rPr>
        <w:t>吉林大学本科生选课指南</w:t>
      </w:r>
    </w:p>
    <w:p>
      <w:pPr>
        <w:pStyle w:val="3"/>
        <w:spacing w:before="0" w:beforeAutospacing="0" w:after="0" w:afterAutospacing="0" w:line="480" w:lineRule="atLeast"/>
        <w:ind w:firstLine="600"/>
        <w:rPr>
          <w:rFonts w:hint="eastAsia" w:ascii="仿宋" w:hAnsi="仿宋" w:eastAsia="仿宋"/>
          <w:color w:val="333333"/>
          <w:sz w:val="30"/>
          <w:szCs w:val="30"/>
        </w:rPr>
      </w:pP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吉林大学选课工作一般分为正选和退补选两个轮次。选课前，学生应先熟悉所学专业的培养方案。根据培养方案规定的各类课程学分要求、学期要求和学院的指导意见，根据自身情况合理安排学习进度，在规定的时间内完成教学计划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本科生选课服务平台（</w:t>
      </w:r>
      <w:r>
        <w:fldChar w:fldCharType="begin"/>
      </w:r>
      <w:r>
        <w:instrText xml:space="preserve"> HYPERLINK "https://vpn.jlu.edu.cn/https/44696469646131313237446964696461a37bf37d11dbae048251eb79996091e79050ab03/"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555555"/>
          <w:sz w:val="30"/>
          <w:szCs w:val="30"/>
          <w:shd w:val="clear" w:color="auto" w:fill="FFFFFF"/>
        </w:rPr>
        <w:t>https://icourses.jlu.edu.cn</w:t>
      </w:r>
      <w:r>
        <w:rPr>
          <w:rStyle w:val="7"/>
          <w:rFonts w:hint="eastAsia" w:ascii="仿宋" w:hAnsi="仿宋" w:eastAsia="仿宋"/>
          <w:color w:val="555555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333333"/>
          <w:sz w:val="30"/>
          <w:szCs w:val="30"/>
        </w:rPr>
        <w:t>）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本科生教务管理系统（</w:t>
      </w:r>
      <w:r>
        <w:rPr>
          <w:rFonts w:hint="eastAsia" w:ascii="仿宋" w:hAnsi="仿宋" w:eastAsia="仿宋"/>
          <w:color w:val="323232"/>
          <w:sz w:val="30"/>
          <w:szCs w:val="30"/>
          <w:shd w:val="clear" w:color="auto" w:fill="FFFFFF"/>
        </w:rPr>
        <w:t>https://iedu.jlu.edu.cn/</w:t>
      </w:r>
      <w:r>
        <w:rPr>
          <w:rFonts w:hint="eastAsia" w:ascii="仿宋" w:hAnsi="仿宋" w:eastAsia="仿宋"/>
          <w:color w:val="333333"/>
          <w:sz w:val="30"/>
          <w:szCs w:val="30"/>
        </w:rPr>
        <w:t>）</w:t>
      </w:r>
    </w:p>
    <w:p>
      <w:pPr>
        <w:pStyle w:val="3"/>
        <w:spacing w:before="0" w:beforeAutospacing="0" w:after="0" w:afterAutospacing="0" w:line="480" w:lineRule="atLeast"/>
        <w:rPr>
          <w:color w:val="333333"/>
        </w:rPr>
      </w:pPr>
      <w:r>
        <w:rPr>
          <w:rStyle w:val="6"/>
          <w:rFonts w:hint="eastAsia" w:ascii="仿宋" w:hAnsi="仿宋" w:eastAsia="仿宋"/>
          <w:color w:val="000000"/>
          <w:sz w:val="36"/>
          <w:szCs w:val="36"/>
          <w:shd w:val="clear" w:color="auto" w:fill="C6D9F0"/>
        </w:rPr>
        <w:t>一、正选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1.每学期正选选课一般在期末考试前一周开放，新生第一学期选课在入学后一周左右进行，学生自行在选课服务平台网上选课。具体日程安排以当学期的选课通知为准。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2.选课系统已经预置了学生方案内部分课程（如：专业课、学科基础课程、通识教育课程），原则上预置课程不可退，强行退课后果自负。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3.每个学期修读课程不得低于15学分（毕业年级除外）。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4.学生应在选课系统关闭前登录教务系统“我的教学”-“我的课表”确认所选课程无漏选、错选。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5.正选结束后，学校根据学院上报未达到开课人数下限的课程将予以停开处理。请学生在选课系统关闭前密切关注有关停开课程信息，并改选其他课程。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6.对未退课却不参加教学过程和考试考核环节的各类课程，视为旷考，成绩以0分记。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00"/>
        </w:rPr>
        <w:t>7.关于体育的说明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按照教学大纲，春季学期首先是太极拳（八极拳）教学，身体素质练习连同考核总时间一般为6周，然后是运动专项教学；秋季学期首先是运动专项教学，然后是滑冰和身体素质教学。体育课成绩包含专项课成绩、太极拳成绩、体质健康测试成绩、理论成绩、平时成绩等。</w:t>
      </w:r>
    </w:p>
    <w:p>
      <w:pPr>
        <w:pStyle w:val="3"/>
        <w:spacing w:before="0" w:beforeAutospacing="0" w:after="0" w:afterAutospacing="0" w:line="480" w:lineRule="atLeast"/>
        <w:rPr>
          <w:color w:val="333333"/>
        </w:rPr>
      </w:pPr>
      <w:r>
        <w:rPr>
          <w:rStyle w:val="6"/>
          <w:rFonts w:hint="eastAsia" w:ascii="仿宋" w:hAnsi="仿宋" w:eastAsia="仿宋"/>
          <w:color w:val="333333"/>
          <w:sz w:val="36"/>
          <w:szCs w:val="36"/>
          <w:shd w:val="clear" w:color="auto" w:fill="C6D9F0"/>
        </w:rPr>
        <w:t>二、退补选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1.本科生可以在退补选课期间进行退课、补选课操作。退补选课时间秋季学期一般在第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/>
          <w:color w:val="333333"/>
          <w:sz w:val="30"/>
          <w:szCs w:val="30"/>
        </w:rPr>
        <w:t>5教学周，春季学期一般在第2教学周，学生可以自行在选课系统内退课。具体日程安排以当学期的退补选课通知为准。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2.补选校公选课（含慕课）、重修、补修（跨年级选课）、通过再修课程选课将都在退补选选课中进行。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3.选课系统关闭后，除学籍异动或其他不可抗力因素外，原则上不再允许退课。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4.对未退课却不参加教学过程和考试考核环节的各类课程，视为旷考，成绩以0分记。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00"/>
        </w:rPr>
        <w:t>5.</w:t>
      </w:r>
      <w:r>
        <w:rPr>
          <w:color w:val="333333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00"/>
        </w:rPr>
        <w:t>已办理缓考的学生需在系统中选相应课程，相关课程上课和成绩要求请提前咨询相关开课单位。</w:t>
      </w:r>
    </w:p>
    <w:p>
      <w:pPr>
        <w:pStyle w:val="3"/>
        <w:spacing w:before="0" w:beforeAutospacing="0" w:after="0" w:afterAutospacing="0" w:line="480" w:lineRule="atLeast"/>
        <w:rPr>
          <w:color w:val="333333"/>
        </w:rPr>
      </w:pPr>
      <w:r>
        <w:rPr>
          <w:rStyle w:val="6"/>
          <w:rFonts w:hint="eastAsia" w:ascii="仿宋" w:hAnsi="仿宋" w:eastAsia="仿宋"/>
          <w:color w:val="333333"/>
          <w:sz w:val="36"/>
          <w:szCs w:val="36"/>
          <w:shd w:val="clear" w:color="auto" w:fill="C6D9F0"/>
        </w:rPr>
        <w:t>三、校公选课</w:t>
      </w:r>
    </w:p>
    <w:p>
      <w:pPr>
        <w:pStyle w:val="3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hint="eastAsia"/>
          <w:color w:val="333333"/>
          <w:sz w:val="30"/>
          <w:szCs w:val="30"/>
        </w:rPr>
        <w:t>  </w:t>
      </w:r>
      <w:r>
        <w:rPr>
          <w:rFonts w:hint="eastAsia" w:ascii="仿宋" w:hAnsi="仿宋" w:eastAsia="仿宋"/>
          <w:color w:val="333333"/>
          <w:sz w:val="30"/>
          <w:szCs w:val="30"/>
        </w:rPr>
        <w:t>1.春季学期校公选课在正选中进行选课；秋季学期校公选课在新生入学选课中进行，老生在退补选中进行；慕课在退补选中进行选课。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每名学生限选2门校公共选修课，其中不包括《大学生职业发展与就业创业指导》和《大学生心理健康》。《大学生职业发展与就业创业指导》和《大学生心理健康》作为通识教育课程中的限选课程，已被选课系统绑定，无需学生进行选课操作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3.原则上不对大一新生开放卓越工程（医学）类课程，建议学生在大二至大四期间选修此类课程。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4.排课阶段，教务处根据课程性质、教室资源及以往选课结果，预估课程的容量并安排上课地点；正选结束后，将根据实际选课人数调整校公选课上课地点，因此</w:t>
      </w:r>
      <w:r>
        <w:rPr>
          <w:rStyle w:val="6"/>
          <w:rFonts w:hint="eastAsia" w:ascii="仿宋" w:hAnsi="仿宋" w:eastAsia="仿宋"/>
          <w:color w:val="333333"/>
          <w:sz w:val="30"/>
          <w:szCs w:val="30"/>
        </w:rPr>
        <w:t>请师生在开课前确认最终上课地点</w:t>
      </w:r>
      <w:r>
        <w:rPr>
          <w:rFonts w:hint="eastAsia" w:ascii="仿宋" w:hAnsi="仿宋" w:eastAsia="仿宋"/>
          <w:color w:val="333333"/>
          <w:sz w:val="30"/>
          <w:szCs w:val="30"/>
        </w:rPr>
        <w:t>。未达到开课人数下限的课程将予以停开处理，并在教务处网站发布停课通知，请学生密切关注有关停开课程信息，并在退补选阶段改选其他课程。</w:t>
      </w:r>
    </w:p>
    <w:p>
      <w:pPr>
        <w:pStyle w:val="3"/>
        <w:spacing w:before="0" w:beforeAutospacing="0" w:after="0" w:afterAutospacing="0" w:line="480" w:lineRule="atLeast"/>
        <w:rPr>
          <w:color w:val="333333"/>
        </w:rPr>
      </w:pPr>
      <w:r>
        <w:rPr>
          <w:rStyle w:val="6"/>
          <w:rFonts w:hint="eastAsia" w:ascii="仿宋" w:hAnsi="仿宋" w:eastAsia="仿宋"/>
          <w:color w:val="333333"/>
          <w:sz w:val="36"/>
          <w:szCs w:val="36"/>
          <w:shd w:val="clear" w:color="auto" w:fill="C6D9F0"/>
        </w:rPr>
        <w:t>四、重修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1.必修课不及格必须重修并考试。选修课不及格，可以重修，也可以不重修而选修其他课程补足学分。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2.已办理缓考的学生在系统中选重修课，系统根据选课名单安排考试，未在选课名单中的原则上不允许参加考试。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3.通过重修获得的成绩，在成绩单中会予以标注。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</w:p>
    <w:p>
      <w:pPr>
        <w:pStyle w:val="3"/>
        <w:spacing w:before="0" w:beforeAutospacing="0" w:after="0" w:afterAutospacing="0" w:line="480" w:lineRule="atLeast"/>
        <w:rPr>
          <w:color w:val="333333"/>
        </w:rPr>
      </w:pPr>
      <w:r>
        <w:rPr>
          <w:rStyle w:val="6"/>
          <w:rFonts w:hint="eastAsia" w:ascii="仿宋" w:hAnsi="仿宋" w:eastAsia="仿宋"/>
          <w:color w:val="333333"/>
          <w:sz w:val="36"/>
          <w:szCs w:val="36"/>
          <w:shd w:val="clear" w:color="auto" w:fill="C6D9F0"/>
        </w:rPr>
        <w:t>五、补修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转专业、休学、退役复学等原因补选未修读过的课程，如上课时间不冲突的，容量未满的情况下可按照下一年级选择正课（优先选择所在学院、班级）；如时间冲突的，可选择重修课程，成绩按照初修计。</w:t>
      </w:r>
    </w:p>
    <w:p>
      <w:pPr>
        <w:pStyle w:val="3"/>
        <w:spacing w:before="0" w:beforeAutospacing="0" w:after="0" w:afterAutospacing="0" w:line="480" w:lineRule="atLeast"/>
        <w:rPr>
          <w:color w:val="333333"/>
        </w:rPr>
      </w:pPr>
      <w:r>
        <w:rPr>
          <w:rStyle w:val="6"/>
          <w:rFonts w:hint="eastAsia" w:ascii="仿宋" w:hAnsi="仿宋" w:eastAsia="仿宋"/>
          <w:color w:val="333333"/>
          <w:sz w:val="36"/>
          <w:szCs w:val="36"/>
          <w:shd w:val="clear" w:color="auto" w:fill="C6D9F0"/>
        </w:rPr>
        <w:t>六、通过再修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通过再修即刷分，非毕业年级本科生刷分选课每人限选两门：学院开设专业课一门，公共中心开设专业课一门（军事训练、大学英语、体育课程除外），或两门都是学院开设的专业课，毕业年级本科生刷分选课每人限选三门：学院开设专业课两门，公共中心开设专业课一门（军事训练、大学英语、体育课程除外），或三门都是学院开设的专业课。</w:t>
      </w:r>
    </w:p>
    <w:p>
      <w:pPr>
        <w:pStyle w:val="3"/>
        <w:spacing w:before="0" w:beforeAutospacing="0" w:after="0" w:afterAutospacing="0" w:line="480" w:lineRule="atLeast"/>
        <w:rPr>
          <w:color w:val="333333"/>
        </w:rPr>
      </w:pPr>
      <w:r>
        <w:rPr>
          <w:rStyle w:val="6"/>
          <w:rFonts w:hint="eastAsia" w:ascii="仿宋" w:hAnsi="仿宋" w:eastAsia="仿宋"/>
          <w:color w:val="333333"/>
          <w:sz w:val="36"/>
          <w:szCs w:val="36"/>
          <w:shd w:val="clear" w:color="auto" w:fill="C6D9F0"/>
        </w:rPr>
        <w:t>七、手工选课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因各种原因在选课系统无法选上所需课程的学生，符合要求的可以申请手工选课。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1.涉及到专业课程的，本人可以去所在学院教学办解决；涉及到公共教学单位开设的课程，本人到所在学院教学办统一汇总，报到所在校区教务办解决。各教学单位联系方式见附件。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2.开课单位受院系资源限制，有权拒绝学生的手工选课申请。</w:t>
      </w:r>
    </w:p>
    <w:p>
      <w:pPr>
        <w:pStyle w:val="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3.手工选课同样受冲突选课限制。确需冲突选课的，请提供充分理由。</w:t>
      </w:r>
    </w:p>
    <w:p>
      <w:pPr>
        <w:pStyle w:val="3"/>
        <w:spacing w:before="0" w:beforeAutospacing="0" w:after="0" w:afterAutospacing="0" w:line="480" w:lineRule="atLeast"/>
        <w:ind w:firstLine="600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4.手工选课接受申请时间截止到退补选结束后两周。请相关同学关注本人课表。</w:t>
      </w:r>
    </w:p>
    <w:p>
      <w:pPr>
        <w:pStyle w:val="3"/>
        <w:spacing w:before="0" w:beforeAutospacing="0" w:after="0" w:afterAutospacing="0" w:line="480" w:lineRule="atLeast"/>
        <w:rPr>
          <w:rFonts w:hint="default" w:eastAsia="仿宋"/>
          <w:color w:val="333333"/>
          <w:lang w:val="en-US" w:eastAsia="zh-CN"/>
        </w:rPr>
      </w:pPr>
      <w:r>
        <w:rPr>
          <w:rStyle w:val="6"/>
          <w:rFonts w:hint="eastAsia" w:ascii="仿宋" w:hAnsi="仿宋" w:eastAsia="仿宋"/>
          <w:color w:val="333333"/>
          <w:sz w:val="36"/>
          <w:szCs w:val="36"/>
          <w:shd w:val="clear" w:color="auto" w:fill="C6D9F0"/>
          <w:lang w:val="en-US" w:eastAsia="zh-CN"/>
        </w:rPr>
        <w:t>八</w:t>
      </w:r>
      <w:r>
        <w:rPr>
          <w:rStyle w:val="6"/>
          <w:rFonts w:hint="eastAsia" w:ascii="仿宋" w:hAnsi="仿宋" w:eastAsia="仿宋"/>
          <w:color w:val="333333"/>
          <w:sz w:val="36"/>
          <w:szCs w:val="36"/>
          <w:shd w:val="clear" w:color="auto" w:fill="C6D9F0"/>
        </w:rPr>
        <w:t>、</w:t>
      </w:r>
      <w:r>
        <w:rPr>
          <w:rStyle w:val="6"/>
          <w:rFonts w:hint="eastAsia" w:ascii="仿宋" w:hAnsi="仿宋" w:eastAsia="仿宋"/>
          <w:color w:val="333333"/>
          <w:sz w:val="36"/>
          <w:szCs w:val="36"/>
          <w:shd w:val="clear" w:color="auto" w:fill="C6D9F0"/>
          <w:lang w:val="en-US" w:eastAsia="zh-CN"/>
        </w:rPr>
        <w:t>免听办理</w:t>
      </w:r>
    </w:p>
    <w:p>
      <w:pPr>
        <w:pStyle w:val="3"/>
        <w:spacing w:before="0" w:beforeAutospacing="0" w:after="0" w:afterAutospacing="0" w:line="480" w:lineRule="atLeast"/>
        <w:rPr>
          <w:rFonts w:hint="default" w:ascii="仿宋" w:hAnsi="仿宋" w:eastAsia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重修、补修、通过再修、</w:t>
      </w:r>
      <w:r>
        <w:rPr>
          <w:rFonts w:hint="default" w:ascii="仿宋_GB2312" w:hAnsi="仿宋_GB2312" w:eastAsia="仿宋_GB2312"/>
          <w:b w:val="0"/>
          <w:bCs w:val="0"/>
          <w:i w:val="0"/>
          <w:snapToGrid/>
          <w:color w:val="auto"/>
          <w:spacing w:val="0"/>
          <w:sz w:val="32"/>
          <w:shd w:val="clear" w:color="auto" w:fill="auto"/>
          <w:lang w:eastAsia="zh-CN"/>
        </w:rPr>
        <w:t>因与正课上课时间冲突</w:t>
      </w:r>
      <w:r>
        <w:rPr>
          <w:rFonts w:hint="eastAsia" w:ascii="仿宋_GB2312" w:hAnsi="仿宋_GB2312" w:eastAsia="仿宋_GB2312"/>
          <w:b w:val="0"/>
          <w:bCs w:val="0"/>
          <w:i w:val="0"/>
          <w:snapToGrid/>
          <w:color w:val="auto"/>
          <w:spacing w:val="0"/>
          <w:sz w:val="32"/>
          <w:shd w:val="clear" w:color="auto" w:fill="auto"/>
          <w:lang w:val="en-US" w:eastAsia="zh-CN"/>
        </w:rPr>
        <w:t>或</w:t>
      </w:r>
      <w:r>
        <w:rPr>
          <w:rFonts w:hint="default" w:ascii="仿宋_GB2312" w:hAnsi="仿宋_GB2312" w:eastAsia="仿宋_GB2312"/>
          <w:b w:val="0"/>
          <w:bCs w:val="0"/>
          <w:i w:val="0"/>
          <w:snapToGrid/>
          <w:color w:val="auto"/>
          <w:spacing w:val="0"/>
          <w:sz w:val="32"/>
          <w:shd w:val="clear" w:color="auto" w:fill="auto"/>
          <w:lang w:eastAsia="zh-CN"/>
        </w:rPr>
        <w:t>跨校区上课等特殊原因确实无法到课的，学生</w:t>
      </w:r>
      <w:r>
        <w:rPr>
          <w:rFonts w:hint="eastAsia" w:ascii="仿宋_GB2312" w:hAnsi="仿宋_GB2312" w:eastAsia="仿宋_GB2312"/>
          <w:b w:val="0"/>
          <w:bCs w:val="0"/>
          <w:i w:val="0"/>
          <w:snapToGrid/>
          <w:color w:val="auto"/>
          <w:spacing w:val="0"/>
          <w:sz w:val="32"/>
          <w:shd w:val="clear" w:color="auto" w:fill="auto"/>
          <w:lang w:val="en-US" w:eastAsia="zh-CN"/>
        </w:rPr>
        <w:t>需</w:t>
      </w:r>
      <w:r>
        <w:rPr>
          <w:rFonts w:hint="default" w:ascii="仿宋_GB2312" w:hAnsi="仿宋_GB2312" w:eastAsia="仿宋_GB2312"/>
          <w:b w:val="0"/>
          <w:bCs w:val="0"/>
          <w:i w:val="0"/>
          <w:snapToGrid/>
          <w:color w:val="auto"/>
          <w:spacing w:val="0"/>
          <w:sz w:val="32"/>
          <w:shd w:val="clear" w:color="auto" w:fill="auto"/>
          <w:lang w:eastAsia="zh-CN"/>
        </w:rPr>
        <w:t>申请免听</w:t>
      </w:r>
      <w:r>
        <w:rPr>
          <w:rFonts w:hint="eastAsia" w:ascii="仿宋_GB2312" w:hAnsi="仿宋_GB2312" w:eastAsia="仿宋_GB2312"/>
          <w:b w:val="0"/>
          <w:bCs w:val="0"/>
          <w:i w:val="0"/>
          <w:snapToGrid/>
          <w:color w:val="auto"/>
          <w:spacing w:val="0"/>
          <w:sz w:val="32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/>
          <w:b w:val="0"/>
          <w:bCs w:val="0"/>
          <w:i w:val="0"/>
          <w:snapToGrid/>
          <w:color w:val="auto"/>
          <w:spacing w:val="0"/>
          <w:sz w:val="32"/>
          <w:shd w:val="clear" w:color="auto" w:fill="auto"/>
          <w:lang w:val="en-US" w:eastAsia="zh-CN"/>
        </w:rPr>
        <w:t>缓考学生也需选课并申请免听）</w:t>
      </w:r>
      <w:r>
        <w:rPr>
          <w:rFonts w:hint="default" w:ascii="仿宋_GB2312" w:hAnsi="仿宋_GB2312" w:eastAsia="仿宋_GB2312"/>
          <w:b w:val="0"/>
          <w:bCs w:val="0"/>
          <w:i w:val="0"/>
          <w:snapToGrid/>
          <w:color w:val="auto"/>
          <w:spacing w:val="0"/>
          <w:sz w:val="32"/>
          <w:shd w:val="clear" w:color="auto" w:fill="auto"/>
          <w:lang w:eastAsia="zh-CN"/>
        </w:rPr>
        <w:t>。办理免听需在退补选结束两周内在教务管理系统提出申请，授课教师审批。</w:t>
      </w:r>
      <w:r>
        <w:rPr>
          <w:rFonts w:hint="eastAsia" w:ascii="仿宋_GB2312" w:hAnsi="仿宋_GB2312" w:eastAsia="仿宋_GB2312"/>
          <w:b w:val="0"/>
          <w:bCs w:val="0"/>
          <w:i w:val="0"/>
          <w:snapToGrid/>
          <w:color w:val="auto"/>
          <w:spacing w:val="0"/>
          <w:sz w:val="32"/>
          <w:shd w:val="clear" w:color="auto" w:fill="auto"/>
          <w:lang w:val="en-US" w:eastAsia="zh-CN"/>
        </w:rPr>
        <w:t>学生应关注审批结果，明确免听修读的成绩给定方式，并按时完成任课教师布置的作业或其他课程任务，</w:t>
      </w:r>
      <w:bookmarkStart w:id="0" w:name="_GoBack"/>
      <w:bookmarkEnd w:id="0"/>
      <w:r>
        <w:rPr>
          <w:rFonts w:hint="eastAsia" w:ascii="仿宋_GB2312" w:hAnsi="仿宋_GB2312" w:eastAsia="仿宋_GB2312"/>
          <w:b w:val="0"/>
          <w:bCs w:val="0"/>
          <w:i w:val="0"/>
          <w:snapToGrid/>
          <w:color w:val="auto"/>
          <w:spacing w:val="0"/>
          <w:sz w:val="32"/>
          <w:shd w:val="clear" w:color="auto" w:fill="auto"/>
          <w:lang w:val="en-US" w:eastAsia="zh-CN"/>
        </w:rPr>
        <w:t>通过考试才能获得相应学分。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jQ0YmRjMTg1YzljMTQyZWExOGMwZmRhMzQ2NDcifQ=="/>
  </w:docVars>
  <w:rsids>
    <w:rsidRoot w:val="002A76AD"/>
    <w:rsid w:val="002A76AD"/>
    <w:rsid w:val="009461EA"/>
    <w:rsid w:val="00B565AF"/>
    <w:rsid w:val="00FD2E6B"/>
    <w:rsid w:val="38332D42"/>
    <w:rsid w:val="3B7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标题 4 Char"/>
    <w:basedOn w:val="5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1794</Words>
  <Characters>1867</Characters>
  <Lines>14</Lines>
  <Paragraphs>4</Paragraphs>
  <TotalTime>10</TotalTime>
  <ScaleCrop>false</ScaleCrop>
  <LinksUpToDate>false</LinksUpToDate>
  <CharactersWithSpaces>1872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2023-06-10T01:10:00Z</dcterms:created>
  <dc:creator>PC</dc:creator>
  <cp:lastModifiedBy>李阳</cp:lastModifiedBy>
  <dcterms:modified xsi:type="dcterms:W3CDTF">2024-08-08T03:46:47Z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5C371E0A67314C348436957E8083AC21_13</vt:lpwstr>
  </property>
</Properties>
</file>